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745" w:rsidRDefault="007E1745" w:rsidP="007E1745">
      <w:pPr>
        <w:spacing w:line="480" w:lineRule="auto"/>
        <w:ind w:firstLine="567"/>
        <w:jc w:val="center"/>
        <w:rPr>
          <w:rFonts w:cs="Times New Roman"/>
          <w:b/>
        </w:rPr>
      </w:pPr>
      <w:bookmarkStart w:id="0" w:name="_GoBack"/>
      <w:bookmarkEnd w:id="0"/>
      <w:r>
        <w:rPr>
          <w:rFonts w:cs="Times New Roman"/>
          <w:b/>
        </w:rPr>
        <w:t>BAB V</w:t>
      </w:r>
    </w:p>
    <w:p w:rsidR="007E1745" w:rsidRDefault="007E1745" w:rsidP="007E1745">
      <w:pPr>
        <w:spacing w:line="480" w:lineRule="auto"/>
        <w:ind w:firstLine="567"/>
        <w:jc w:val="center"/>
        <w:rPr>
          <w:rFonts w:cs="Times New Roman"/>
          <w:b/>
        </w:rPr>
      </w:pPr>
      <w:r>
        <w:rPr>
          <w:rFonts w:cs="Times New Roman"/>
          <w:b/>
        </w:rPr>
        <w:t>KESIMPULAN DAN SARAN</w:t>
      </w:r>
    </w:p>
    <w:p w:rsidR="007E1745" w:rsidRDefault="007E1745" w:rsidP="007E1745">
      <w:pPr>
        <w:spacing w:line="480" w:lineRule="auto"/>
        <w:ind w:firstLine="567"/>
        <w:jc w:val="center"/>
        <w:rPr>
          <w:rFonts w:cs="Times New Roman"/>
          <w:b/>
        </w:rPr>
      </w:pPr>
    </w:p>
    <w:p w:rsidR="007E1745" w:rsidRDefault="007E1745" w:rsidP="007E1745">
      <w:pPr>
        <w:spacing w:line="48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5.1 </w:t>
      </w:r>
      <w:proofErr w:type="spellStart"/>
      <w:r>
        <w:rPr>
          <w:rFonts w:cs="Times New Roman"/>
          <w:b/>
        </w:rPr>
        <w:t>Kesimpulan</w:t>
      </w:r>
      <w:proofErr w:type="spellEnd"/>
    </w:p>
    <w:p w:rsidR="007E1745" w:rsidRDefault="007E1745" w:rsidP="007E1745">
      <w:pPr>
        <w:spacing w:line="480" w:lineRule="auto"/>
        <w:ind w:firstLine="567"/>
        <w:jc w:val="both"/>
        <w:rPr>
          <w:rFonts w:cs="Times New Roman"/>
          <w:b/>
        </w:rPr>
      </w:pPr>
      <w:proofErr w:type="spellStart"/>
      <w:r>
        <w:rPr>
          <w:bCs/>
        </w:rPr>
        <w:t>Berdasarkan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hasil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penelitian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pembahasan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mengenai</w:t>
      </w:r>
      <w:proofErr w:type="spellEnd"/>
      <w:r>
        <w:rPr>
          <w:bCs/>
        </w:rPr>
        <w:t xml:space="preserve"> </w:t>
      </w:r>
      <w:r>
        <w:rPr>
          <w:b/>
          <w:lang w:val="id-ID"/>
        </w:rPr>
        <w:t>“</w:t>
      </w:r>
      <w:r>
        <w:rPr>
          <w:lang w:val="sv-SE"/>
        </w:rPr>
        <w:t xml:space="preserve">Pengaruh Pendapatan Margin Pembiayaan </w:t>
      </w:r>
      <w:r>
        <w:rPr>
          <w:i/>
          <w:lang w:val="sv-SE"/>
        </w:rPr>
        <w:t>Murabahah</w:t>
      </w:r>
      <w:r>
        <w:rPr>
          <w:lang w:val="sv-SE"/>
        </w:rPr>
        <w:t xml:space="preserve"> KPR BTN iB Terhadap Tingkat Laba (</w:t>
      </w:r>
      <w:r>
        <w:rPr>
          <w:i/>
          <w:lang w:val="sv-SE"/>
        </w:rPr>
        <w:t xml:space="preserve">Return On Assets) </w:t>
      </w:r>
      <w:r>
        <w:rPr>
          <w:lang w:val="sv-SE"/>
        </w:rPr>
        <w:t>Pada PT. Bank Tabungan Negara (Persero) Tbk. (Periode 2011 -2017 )</w:t>
      </w:r>
      <w:r>
        <w:rPr>
          <w:b/>
          <w:lang w:val="id-ID"/>
        </w:rPr>
        <w:t>”</w:t>
      </w:r>
      <w:r>
        <w:t>,</w:t>
      </w:r>
      <w:proofErr w:type="spellStart"/>
      <w:r>
        <w:rPr>
          <w:bCs/>
        </w:rPr>
        <w:t>maka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penulis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dapat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menarik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kesimpulan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sebagai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berikut</w:t>
      </w:r>
      <w:proofErr w:type="spellEnd"/>
      <w:r>
        <w:rPr>
          <w:bCs/>
        </w:rPr>
        <w:t xml:space="preserve"> :</w:t>
      </w:r>
    </w:p>
    <w:p w:rsidR="007E1745" w:rsidRDefault="007E1745" w:rsidP="007E1745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Times New Roman"/>
        </w:rPr>
      </w:pPr>
      <w:proofErr w:type="spellStart"/>
      <w:r>
        <w:rPr>
          <w:rFonts w:cs="Times New Roman"/>
        </w:rPr>
        <w:t>Berdasarkan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analisis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diperoleh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bahwa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terdapat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peningkatan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pendapatan</w:t>
      </w:r>
      <w:proofErr w:type="spellEnd"/>
      <w:r>
        <w:rPr>
          <w:rFonts w:cs="Times New Roman"/>
        </w:rPr>
        <w:t xml:space="preserve"> margin </w:t>
      </w:r>
      <w:proofErr w:type="spellStart"/>
      <w:r>
        <w:rPr>
          <w:rFonts w:cs="Times New Roman"/>
          <w:i/>
        </w:rPr>
        <w:t>Murabahah</w:t>
      </w:r>
      <w:proofErr w:type="spellEnd"/>
      <w:r>
        <w:rPr>
          <w:rFonts w:cs="Times New Roman"/>
        </w:rPr>
        <w:t xml:space="preserve"> KPR BTN </w:t>
      </w:r>
      <w:proofErr w:type="spellStart"/>
      <w:proofErr w:type="gramStart"/>
      <w:r>
        <w:rPr>
          <w:rFonts w:cs="Times New Roman"/>
        </w:rPr>
        <w:t>iB</w:t>
      </w:r>
      <w:proofErr w:type="spellEnd"/>
      <w:proofErr w:type="gram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signifikan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dari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satu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berikutnya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hal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dapat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dilihat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dari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bertambahnya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pendapatan</w:t>
      </w:r>
      <w:proofErr w:type="spellEnd"/>
      <w:r>
        <w:rPr>
          <w:rFonts w:cs="Times New Roman"/>
        </w:rPr>
        <w:t xml:space="preserve"> margin </w:t>
      </w:r>
      <w:proofErr w:type="spellStart"/>
      <w:r>
        <w:rPr>
          <w:rFonts w:cs="Times New Roman"/>
          <w:i/>
        </w:rPr>
        <w:t>Murabahah</w:t>
      </w:r>
      <w:proofErr w:type="spellEnd"/>
      <w:r>
        <w:rPr>
          <w:rFonts w:cs="Times New Roman"/>
        </w:rPr>
        <w:t xml:space="preserve"> BTN </w:t>
      </w:r>
      <w:proofErr w:type="spellStart"/>
      <w:r>
        <w:rPr>
          <w:rFonts w:cs="Times New Roman"/>
        </w:rPr>
        <w:t>iB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setiap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periodenya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Berdasarkan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hasil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analisis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diperoleh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angka</w:t>
      </w:r>
      <w:proofErr w:type="spellEnd"/>
      <w:r>
        <w:rPr>
          <w:rFonts w:cs="Times New Roman"/>
        </w:rPr>
        <w:t xml:space="preserve"> rata-rata </w:t>
      </w:r>
      <w:proofErr w:type="spellStart"/>
      <w:r>
        <w:rPr>
          <w:rFonts w:cs="Times New Roman"/>
        </w:rPr>
        <w:t>sebesar</w:t>
      </w:r>
      <w:proofErr w:type="spellEnd"/>
      <w:r>
        <w:rPr>
          <w:rFonts w:cs="Times New Roman"/>
        </w:rPr>
        <w:t xml:space="preserve"> </w:t>
      </w:r>
      <w:r>
        <w:t xml:space="preserve">383.140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Triwulan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Maret</w:t>
      </w:r>
      <w:proofErr w:type="spellEnd"/>
      <w:r>
        <w:rPr>
          <w:rFonts w:cs="Times New Roman"/>
        </w:rPr>
        <w:t xml:space="preserve"> 2011 </w:t>
      </w:r>
      <w:proofErr w:type="spellStart"/>
      <w:r>
        <w:rPr>
          <w:rFonts w:cs="Times New Roman"/>
        </w:rPr>
        <w:t>merupakan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pencapaian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terendah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yaitu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sebesar</w:t>
      </w:r>
      <w:proofErr w:type="spellEnd"/>
      <w:r>
        <w:rPr>
          <w:rFonts w:cs="Times New Roman"/>
        </w:rPr>
        <w:t xml:space="preserve"> 51.146 , </w:t>
      </w:r>
      <w:proofErr w:type="spellStart"/>
      <w:r>
        <w:rPr>
          <w:rFonts w:cs="Times New Roman"/>
        </w:rPr>
        <w:t>sementara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tahun</w:t>
      </w:r>
      <w:proofErr w:type="spellEnd"/>
      <w:r>
        <w:rPr>
          <w:rFonts w:cs="Times New Roman"/>
        </w:rPr>
        <w:t xml:space="preserve"> 2017 </w:t>
      </w:r>
      <w:proofErr w:type="spellStart"/>
      <w:r>
        <w:rPr>
          <w:rFonts w:cs="Times New Roman"/>
        </w:rPr>
        <w:t>yaitu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sebesar</w:t>
      </w:r>
      <w:proofErr w:type="spellEnd"/>
      <w:r>
        <w:rPr>
          <w:rFonts w:cs="Times New Roman"/>
        </w:rPr>
        <w:t xml:space="preserve"> 1.175.040 </w:t>
      </w:r>
      <w:proofErr w:type="spellStart"/>
      <w:r>
        <w:rPr>
          <w:rFonts w:cs="Times New Roman"/>
        </w:rPr>
        <w:t>merupakan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pencapaian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tertinggi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berhasil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didapat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oleh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PT.Bank</w:t>
      </w:r>
      <w:proofErr w:type="spellEnd"/>
      <w:r>
        <w:rPr>
          <w:rFonts w:cs="Times New Roman"/>
        </w:rPr>
        <w:t xml:space="preserve"> Tabungan Negara (</w:t>
      </w:r>
      <w:proofErr w:type="spellStart"/>
      <w:r>
        <w:rPr>
          <w:rFonts w:cs="Times New Roman"/>
        </w:rPr>
        <w:t>Persero</w:t>
      </w:r>
      <w:proofErr w:type="spellEnd"/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Tbk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selama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(2011-2017).</w:t>
      </w:r>
    </w:p>
    <w:p w:rsidR="007E1745" w:rsidRDefault="007E1745" w:rsidP="007E1745">
      <w:pPr>
        <w:pStyle w:val="ListParagraph"/>
        <w:numPr>
          <w:ilvl w:val="0"/>
          <w:numId w:val="1"/>
        </w:numPr>
        <w:spacing w:line="480" w:lineRule="auto"/>
        <w:jc w:val="both"/>
      </w:pPr>
      <w:proofErr w:type="spellStart"/>
      <w:r>
        <w:rPr>
          <w:rFonts w:cs="Times New Roman"/>
        </w:rPr>
        <w:t>Berdasarkan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hasil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analisis</w:t>
      </w:r>
      <w:proofErr w:type="spellEnd"/>
      <w:r>
        <w:rPr>
          <w:rFonts w:cs="Times New Roman"/>
        </w:rPr>
        <w:t xml:space="preserve"> </w:t>
      </w:r>
      <w:proofErr w:type="spellStart"/>
      <w:r>
        <w:t>pergerakan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r>
        <w:rPr>
          <w:rFonts w:eastAsia="Calibri"/>
        </w:rPr>
        <w:t xml:space="preserve">Tingkat </w:t>
      </w:r>
      <w:proofErr w:type="spellStart"/>
      <w:r>
        <w:rPr>
          <w:rFonts w:eastAsia="Calibri"/>
        </w:rPr>
        <w:t>Laba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i/>
        </w:rPr>
        <w:t>(Return On Assets)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Pada</w:t>
      </w:r>
      <w:proofErr w:type="spellEnd"/>
      <w:r>
        <w:rPr>
          <w:rFonts w:eastAsia="Calibri"/>
        </w:rPr>
        <w:t xml:space="preserve"> PT. Bank Tabungan Negara (</w:t>
      </w:r>
      <w:proofErr w:type="spellStart"/>
      <w:r>
        <w:rPr>
          <w:rFonts w:eastAsia="Calibri"/>
        </w:rPr>
        <w:t>Persero</w:t>
      </w:r>
      <w:proofErr w:type="spellEnd"/>
      <w:r>
        <w:rPr>
          <w:rFonts w:eastAsia="Calibri"/>
        </w:rPr>
        <w:t xml:space="preserve">) </w:t>
      </w:r>
      <w:proofErr w:type="spellStart"/>
      <w:r>
        <w:rPr>
          <w:rFonts w:eastAsia="Calibri"/>
        </w:rPr>
        <w:t>Tbk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cs="Times New Roman"/>
        </w:rPr>
        <w:t>terlihat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bahwa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dari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satu</w:t>
      </w:r>
      <w:proofErr w:type="spellEnd"/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ke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lainnya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terjadi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perkembangan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fluktuatif</w:t>
      </w:r>
      <w:proofErr w:type="spellEnd"/>
      <w:r>
        <w:rPr>
          <w:rFonts w:cs="Times New Roman"/>
        </w:rPr>
        <w:t xml:space="preserve">. Rata-rata </w:t>
      </w:r>
      <w:r>
        <w:rPr>
          <w:rFonts w:cs="Times New Roman"/>
          <w:lang w:val="id-ID"/>
        </w:rPr>
        <w:t xml:space="preserve">Perkembangan </w:t>
      </w:r>
      <w:r>
        <w:rPr>
          <w:rFonts w:cs="Times New Roman"/>
        </w:rPr>
        <w:t xml:space="preserve">Tingkat </w:t>
      </w:r>
      <w:proofErr w:type="spellStart"/>
      <w:r>
        <w:rPr>
          <w:rFonts w:eastAsia="Calibri" w:cs="Times New Roman"/>
          <w:lang w:bidi="ar-SA"/>
        </w:rPr>
        <w:t>Laba</w:t>
      </w:r>
      <w:proofErr w:type="spellEnd"/>
      <w:r>
        <w:rPr>
          <w:rFonts w:eastAsia="Calibri" w:cs="Times New Roman"/>
          <w:lang w:bidi="ar-SA"/>
        </w:rPr>
        <w:t xml:space="preserve"> (</w:t>
      </w:r>
      <w:r>
        <w:rPr>
          <w:rFonts w:eastAsia="Calibri" w:cs="Times New Roman"/>
          <w:i/>
          <w:lang w:bidi="ar-SA"/>
        </w:rPr>
        <w:t>Return On Assets</w:t>
      </w:r>
      <w:r>
        <w:rPr>
          <w:rFonts w:eastAsia="Calibri" w:cs="Times New Roman"/>
          <w:lang w:bidi="ar-SA"/>
        </w:rPr>
        <w:t xml:space="preserve">) </w:t>
      </w:r>
      <w:proofErr w:type="spellStart"/>
      <w:r>
        <w:rPr>
          <w:rFonts w:eastAsia="Calibri" w:cs="Times New Roman"/>
          <w:lang w:bidi="ar-SA"/>
        </w:rPr>
        <w:t>Pada</w:t>
      </w:r>
      <w:proofErr w:type="spellEnd"/>
      <w:r>
        <w:rPr>
          <w:rFonts w:eastAsia="Calibri" w:cs="Times New Roman"/>
          <w:lang w:bidi="ar-SA"/>
        </w:rPr>
        <w:t xml:space="preserve"> PT. Bank Tabungan Negara (</w:t>
      </w:r>
      <w:proofErr w:type="spellStart"/>
      <w:r>
        <w:rPr>
          <w:rFonts w:eastAsia="Calibri" w:cs="Times New Roman"/>
          <w:lang w:bidi="ar-SA"/>
        </w:rPr>
        <w:t>Persero</w:t>
      </w:r>
      <w:proofErr w:type="spellEnd"/>
      <w:r>
        <w:rPr>
          <w:rFonts w:eastAsia="Calibri" w:cs="Times New Roman"/>
          <w:lang w:bidi="ar-SA"/>
        </w:rPr>
        <w:t xml:space="preserve">) </w:t>
      </w:r>
      <w:proofErr w:type="spellStart"/>
      <w:r>
        <w:rPr>
          <w:rFonts w:eastAsia="Calibri" w:cs="Times New Roman"/>
          <w:lang w:bidi="ar-SA"/>
        </w:rPr>
        <w:t>Tbk</w:t>
      </w:r>
      <w:proofErr w:type="spellEnd"/>
      <w:r>
        <w:rPr>
          <w:rFonts w:eastAsia="Calibri" w:cs="Times New Roman"/>
          <w:lang w:bidi="ar-SA"/>
        </w:rPr>
        <w:t xml:space="preserve"> </w:t>
      </w:r>
      <w:proofErr w:type="spellStart"/>
      <w:r>
        <w:rPr>
          <w:rFonts w:eastAsia="Calibri" w:cs="Times New Roman"/>
          <w:lang w:bidi="ar-SA"/>
        </w:rPr>
        <w:t>adalah</w:t>
      </w:r>
      <w:proofErr w:type="spellEnd"/>
      <w:r>
        <w:rPr>
          <w:rFonts w:eastAsia="Calibri" w:cs="Times New Roman"/>
          <w:lang w:bidi="ar-SA"/>
        </w:rPr>
        <w:t xml:space="preserve"> </w:t>
      </w:r>
      <w:proofErr w:type="spellStart"/>
      <w:r>
        <w:rPr>
          <w:rFonts w:eastAsia="Calibri" w:cs="Times New Roman"/>
          <w:lang w:bidi="ar-SA"/>
        </w:rPr>
        <w:t>sebesar</w:t>
      </w:r>
      <w:proofErr w:type="spellEnd"/>
      <w:r>
        <w:rPr>
          <w:rFonts w:eastAsia="Calibri" w:cs="Times New Roman"/>
          <w:lang w:bidi="ar-SA"/>
        </w:rPr>
        <w:t xml:space="preserve"> </w:t>
      </w:r>
      <w:r>
        <w:t>1.63%</w:t>
      </w:r>
      <w:r>
        <w:rPr>
          <w:b/>
        </w:rPr>
        <w:t xml:space="preserve"> </w:t>
      </w:r>
      <w:proofErr w:type="spellStart"/>
      <w:r>
        <w:rPr>
          <w:rFonts w:cs="Times New Roman"/>
        </w:rPr>
        <w:t>tertinggi</w:t>
      </w:r>
      <w:proofErr w:type="spellEnd"/>
      <w:r>
        <w:rPr>
          <w:rFonts w:cs="Times New Roman"/>
        </w:rPr>
        <w:t xml:space="preserve"> yang </w:t>
      </w:r>
      <w:r>
        <w:rPr>
          <w:rFonts w:cs="Times New Roman"/>
          <w:lang w:val="id-ID"/>
        </w:rPr>
        <w:t xml:space="preserve">diperoleh </w:t>
      </w:r>
      <w:r>
        <w:rPr>
          <w:rFonts w:cs="Times New Roman"/>
          <w:lang w:val="sv-SE"/>
        </w:rPr>
        <w:t xml:space="preserve">PT. Bank Tabungan Negara (Persero) Tbk </w:t>
      </w:r>
      <w:proofErr w:type="spellStart"/>
      <w:r>
        <w:rPr>
          <w:rFonts w:cs="Times New Roman"/>
          <w:color w:val="000000"/>
        </w:rPr>
        <w:t>adalah</w:t>
      </w:r>
      <w:proofErr w:type="spellEnd"/>
      <w:r>
        <w:rPr>
          <w:rFonts w:cs="Times New Roman"/>
          <w:lang w:val="id-ID"/>
        </w:rPr>
        <w:t xml:space="preserve"> pada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2011 </w:t>
      </w:r>
      <w:proofErr w:type="spellStart"/>
      <w:r>
        <w:rPr>
          <w:rFonts w:cs="Times New Roman"/>
        </w:rPr>
        <w:t>yaitu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hingga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mencapai</w:t>
      </w:r>
      <w:proofErr w:type="spellEnd"/>
      <w:r>
        <w:rPr>
          <w:rFonts w:cs="Times New Roman"/>
          <w:lang w:val="id-ID"/>
        </w:rPr>
        <w:t xml:space="preserve"> </w:t>
      </w:r>
      <w:r>
        <w:t>2.03</w:t>
      </w:r>
      <w:r>
        <w:rPr>
          <w:rFonts w:cs="Times New Roman"/>
        </w:rPr>
        <w:t xml:space="preserve">%. </w:t>
      </w:r>
      <w:r>
        <w:rPr>
          <w:rFonts w:cs="Times New Roman"/>
          <w:lang w:val="id-ID"/>
        </w:rPr>
        <w:t xml:space="preserve">Sedangkan </w:t>
      </w:r>
      <w:r>
        <w:rPr>
          <w:rFonts w:cs="Times New Roman"/>
        </w:rPr>
        <w:t xml:space="preserve">Tingkat </w:t>
      </w:r>
      <w:proofErr w:type="spellStart"/>
      <w:r>
        <w:rPr>
          <w:rFonts w:eastAsia="Calibri" w:cs="Times New Roman"/>
          <w:lang w:bidi="ar-SA"/>
        </w:rPr>
        <w:t>Laba</w:t>
      </w:r>
      <w:proofErr w:type="spellEnd"/>
      <w:r>
        <w:rPr>
          <w:rFonts w:eastAsia="Calibri" w:cs="Times New Roman"/>
          <w:lang w:bidi="ar-SA"/>
        </w:rPr>
        <w:t xml:space="preserve"> (</w:t>
      </w:r>
      <w:r>
        <w:rPr>
          <w:rFonts w:eastAsia="Calibri" w:cs="Times New Roman"/>
          <w:i/>
          <w:lang w:bidi="ar-SA"/>
        </w:rPr>
        <w:t>Return On Assets</w:t>
      </w:r>
      <w:r>
        <w:rPr>
          <w:rFonts w:eastAsia="Calibri" w:cs="Times New Roman"/>
          <w:lang w:bidi="ar-SA"/>
        </w:rPr>
        <w:t xml:space="preserve">) </w:t>
      </w:r>
      <w:r>
        <w:rPr>
          <w:rFonts w:cs="Times New Roman"/>
          <w:lang w:val="id-ID"/>
        </w:rPr>
        <w:t xml:space="preserve">terendah </w:t>
      </w:r>
      <w:r>
        <w:rPr>
          <w:rFonts w:cs="Times New Roman"/>
          <w:lang w:val="id-ID"/>
        </w:rPr>
        <w:lastRenderedPageBreak/>
        <w:t xml:space="preserve">diperoleh </w:t>
      </w:r>
      <w:r>
        <w:rPr>
          <w:rFonts w:cs="Times New Roman"/>
          <w:lang w:val="sv-SE"/>
        </w:rPr>
        <w:t xml:space="preserve">PT. Bank Tabungan Negara (Persero) Tbk </w:t>
      </w:r>
      <w:proofErr w:type="spellStart"/>
      <w:r>
        <w:rPr>
          <w:rFonts w:cs="Times New Roman"/>
          <w:color w:val="000000"/>
        </w:rPr>
        <w:t>terjadi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periode</w:t>
      </w:r>
      <w:proofErr w:type="spellEnd"/>
      <w:r>
        <w:rPr>
          <w:rFonts w:cs="Times New Roman"/>
        </w:rPr>
        <w:t xml:space="preserve"> 2014 </w:t>
      </w:r>
      <w:r>
        <w:rPr>
          <w:rFonts w:cs="Times New Roman"/>
          <w:lang w:val="id-ID"/>
        </w:rPr>
        <w:t xml:space="preserve">yaitu mengalami penurunan sebesar </w:t>
      </w:r>
      <w:r>
        <w:t>1.02%.</w:t>
      </w:r>
    </w:p>
    <w:p w:rsidR="007E1745" w:rsidRDefault="007E1745" w:rsidP="007E1745">
      <w:pPr>
        <w:pStyle w:val="BodyTextIndent"/>
        <w:numPr>
          <w:ilvl w:val="0"/>
          <w:numId w:val="1"/>
        </w:numPr>
        <w:spacing w:after="0" w:line="480" w:lineRule="auto"/>
        <w:jc w:val="both"/>
        <w:rPr>
          <w:b/>
          <w:bCs/>
          <w:lang w:val="af-ZA"/>
        </w:rPr>
      </w:pPr>
      <w:r>
        <w:rPr>
          <w:lang w:val="sv-SE"/>
        </w:rPr>
        <w:t xml:space="preserve">Berdasarkan hasil pengujian hipotesis diperoleh bahwa </w:t>
      </w:r>
      <w:proofErr w:type="spellStart"/>
      <w:r>
        <w:t>Pendapatan</w:t>
      </w:r>
      <w:proofErr w:type="spellEnd"/>
      <w:r>
        <w:t xml:space="preserve"> Margin </w:t>
      </w:r>
      <w:proofErr w:type="spellStart"/>
      <w:r>
        <w:rPr>
          <w:i/>
        </w:rPr>
        <w:t>Murabahah</w:t>
      </w:r>
      <w:proofErr w:type="spellEnd"/>
      <w:r>
        <w:rPr>
          <w:i/>
        </w:rPr>
        <w:t xml:space="preserve"> </w:t>
      </w:r>
      <w:r>
        <w:t xml:space="preserve">KPR BTN </w:t>
      </w:r>
      <w:proofErr w:type="spellStart"/>
      <w:r>
        <w:t>iB</w:t>
      </w:r>
      <w:proofErr w:type="spellEnd"/>
      <w:r>
        <w:rPr>
          <w:lang w:val="id-ID"/>
        </w:rPr>
        <w:t xml:space="preserve"> (X)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berp</w:t>
      </w:r>
      <w:proofErr w:type="spellEnd"/>
      <w:r>
        <w:rPr>
          <w:lang w:val="id-ID"/>
        </w:rPr>
        <w:t xml:space="preserve">engaruh </w:t>
      </w:r>
      <w:proofErr w:type="spellStart"/>
      <w:r>
        <w:t>signifikan</w:t>
      </w:r>
      <w:proofErr w:type="spellEnd"/>
      <w:r>
        <w:rPr>
          <w:lang w:val="id-ID"/>
        </w:rPr>
        <w:t xml:space="preserve"> terhadap variabel terikat yaitu </w:t>
      </w:r>
      <w:r>
        <w:t xml:space="preserve">Tingkat </w:t>
      </w:r>
      <w:proofErr w:type="spellStart"/>
      <w:r>
        <w:t>Laba</w:t>
      </w:r>
      <w:proofErr w:type="spellEnd"/>
      <w:r>
        <w:t xml:space="preserve"> (</w:t>
      </w:r>
      <w:r>
        <w:rPr>
          <w:i/>
        </w:rPr>
        <w:t>Return On Assets</w:t>
      </w:r>
      <w:r>
        <w:t xml:space="preserve">) </w:t>
      </w:r>
      <w:proofErr w:type="spellStart"/>
      <w:r>
        <w:t>Pada</w:t>
      </w:r>
      <w:proofErr w:type="spellEnd"/>
      <w:r>
        <w:t xml:space="preserve"> PT. Bank Tabungan Negara (</w:t>
      </w:r>
      <w:proofErr w:type="spellStart"/>
      <w:r>
        <w:t>Persero</w:t>
      </w:r>
      <w:proofErr w:type="spellEnd"/>
      <w:r>
        <w:t xml:space="preserve">) </w:t>
      </w:r>
      <w:proofErr w:type="spellStart"/>
      <w:r>
        <w:t>Tbk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pengaruh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12.4%</w:t>
      </w:r>
    </w:p>
    <w:p w:rsidR="007E1745" w:rsidRDefault="007E1745" w:rsidP="007E1745">
      <w:pPr>
        <w:pStyle w:val="BodyTextIndent"/>
        <w:spacing w:after="0" w:line="480" w:lineRule="auto"/>
        <w:jc w:val="both"/>
        <w:rPr>
          <w:b/>
          <w:bCs/>
          <w:lang w:val="af-ZA"/>
        </w:rPr>
      </w:pPr>
    </w:p>
    <w:p w:rsidR="007E1745" w:rsidRDefault="007E1745" w:rsidP="007E1745">
      <w:pPr>
        <w:pStyle w:val="BodyTextIndent"/>
        <w:spacing w:after="0" w:line="480" w:lineRule="auto"/>
        <w:ind w:left="0"/>
        <w:jc w:val="both"/>
        <w:rPr>
          <w:b/>
          <w:bCs/>
          <w:lang w:val="af-ZA"/>
        </w:rPr>
      </w:pPr>
      <w:r>
        <w:rPr>
          <w:b/>
          <w:bCs/>
          <w:lang w:val="af-ZA"/>
        </w:rPr>
        <w:t xml:space="preserve">5.2 Saran </w:t>
      </w:r>
    </w:p>
    <w:p w:rsidR="007E1745" w:rsidRDefault="007E1745" w:rsidP="007E1745">
      <w:pPr>
        <w:pStyle w:val="BodyTextIndent"/>
        <w:spacing w:after="0" w:line="480" w:lineRule="auto"/>
        <w:ind w:left="0" w:firstLine="720"/>
        <w:jc w:val="both"/>
        <w:rPr>
          <w:lang w:val="sv-SE"/>
        </w:rPr>
      </w:pPr>
      <w:r>
        <w:rPr>
          <w:bCs/>
          <w:lang w:val="af-ZA"/>
        </w:rPr>
        <w:t xml:space="preserve">Berdasarkan hasil penelitian dan kesimpulan pada bab sebelumnya maka yang bisa penulis sarankan kepada pihak perusahaan dalam hal ini adalah </w:t>
      </w:r>
      <w:r>
        <w:rPr>
          <w:lang w:val="sv-SE"/>
        </w:rPr>
        <w:t xml:space="preserve">PT. Bank Tabungan Negara (Persero) Tbk sebagai berikut: </w:t>
      </w:r>
    </w:p>
    <w:p w:rsidR="007E1745" w:rsidRDefault="007E1745" w:rsidP="007E1745">
      <w:pPr>
        <w:pStyle w:val="BodyTextIndent"/>
        <w:numPr>
          <w:ilvl w:val="0"/>
          <w:numId w:val="2"/>
        </w:numPr>
        <w:spacing w:after="0" w:line="480" w:lineRule="auto"/>
        <w:jc w:val="both"/>
        <w:rPr>
          <w:color w:val="000000"/>
          <w:lang w:val="af-ZA"/>
        </w:rPr>
      </w:pPr>
      <w:r>
        <w:rPr>
          <w:color w:val="000000"/>
          <w:lang w:val="af-ZA"/>
        </w:rPr>
        <w:t xml:space="preserve">Meningkatkan profitabilitas dengan cara memaksimalkan pendapatan yang diperoleh dari pembiayaan-pembiayaan seperti: Bagi hasil atas kontrak </w:t>
      </w:r>
      <w:r>
        <w:rPr>
          <w:i/>
          <w:color w:val="000000"/>
          <w:lang w:val="af-ZA"/>
        </w:rPr>
        <w:t xml:space="preserve">mudharabah </w:t>
      </w:r>
      <w:r>
        <w:rPr>
          <w:color w:val="000000"/>
          <w:lang w:val="af-ZA"/>
        </w:rPr>
        <w:t xml:space="preserve">dan </w:t>
      </w:r>
      <w:r>
        <w:rPr>
          <w:i/>
          <w:color w:val="000000"/>
          <w:lang w:val="af-ZA"/>
        </w:rPr>
        <w:t>musyarakah,</w:t>
      </w:r>
      <w:r>
        <w:rPr>
          <w:color w:val="000000"/>
          <w:lang w:val="af-ZA"/>
        </w:rPr>
        <w:t xml:space="preserve"> keuntungan atas jual beli </w:t>
      </w:r>
      <w:r>
        <w:rPr>
          <w:i/>
          <w:color w:val="000000"/>
          <w:lang w:val="af-ZA"/>
        </w:rPr>
        <w:t xml:space="preserve">(Ba’i), </w:t>
      </w:r>
      <w:r>
        <w:rPr>
          <w:color w:val="000000"/>
          <w:lang w:val="af-ZA"/>
        </w:rPr>
        <w:t xml:space="preserve">hasil sewa atas kontrak </w:t>
      </w:r>
      <w:r>
        <w:rPr>
          <w:i/>
          <w:color w:val="000000"/>
          <w:lang w:val="af-ZA"/>
        </w:rPr>
        <w:t xml:space="preserve">ijarah, </w:t>
      </w:r>
      <w:r>
        <w:rPr>
          <w:color w:val="000000"/>
          <w:lang w:val="af-ZA"/>
        </w:rPr>
        <w:t xml:space="preserve">serta </w:t>
      </w:r>
      <w:r>
        <w:rPr>
          <w:i/>
          <w:color w:val="000000"/>
          <w:lang w:val="af-ZA"/>
        </w:rPr>
        <w:t xml:space="preserve">fee </w:t>
      </w:r>
      <w:r>
        <w:rPr>
          <w:color w:val="000000"/>
          <w:lang w:val="af-ZA"/>
        </w:rPr>
        <w:t>dan biaya administrasi jasa-jasa lainnya.</w:t>
      </w:r>
    </w:p>
    <w:p w:rsidR="007E1745" w:rsidRDefault="007E1745" w:rsidP="007E1745">
      <w:pPr>
        <w:pStyle w:val="BodyTextIndent"/>
        <w:numPr>
          <w:ilvl w:val="0"/>
          <w:numId w:val="2"/>
        </w:numPr>
        <w:spacing w:after="0" w:line="480" w:lineRule="auto"/>
        <w:jc w:val="both"/>
      </w:pPr>
      <w:r>
        <w:rPr>
          <w:color w:val="000000"/>
          <w:lang w:val="af-ZA"/>
        </w:rPr>
        <w:t>Meminimalisir pengeluaran ataupun beban-beban yang harus dikeluarkan oleh bank, dengan cara pengendalian biaya baik  biaya operasional maupun biaya non-operasional.</w:t>
      </w:r>
    </w:p>
    <w:p w:rsidR="00AF7A87" w:rsidRPr="007E1745" w:rsidRDefault="007E1745" w:rsidP="007E1745">
      <w:pPr>
        <w:pStyle w:val="ListParagraph"/>
        <w:numPr>
          <w:ilvl w:val="0"/>
          <w:numId w:val="2"/>
        </w:numPr>
        <w:spacing w:after="200" w:line="480" w:lineRule="auto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Peneliti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selanjutnya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seharusnya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lebih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mengembangkan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ilmu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tentang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perbankan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syariah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masalah-masalah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didalamnya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karena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perbankan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syariah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merupakan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industri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baru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dunia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Perbankan</w:t>
      </w:r>
      <w:proofErr w:type="spellEnd"/>
      <w:r>
        <w:rPr>
          <w:rFonts w:cs="Times New Roman"/>
          <w:szCs w:val="24"/>
        </w:rPr>
        <w:t xml:space="preserve"> Indonesia.     </w:t>
      </w:r>
    </w:p>
    <w:sectPr w:rsidR="00AF7A87" w:rsidRPr="007E1745" w:rsidSect="007E17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2268" w:header="720" w:footer="720" w:gutter="0"/>
      <w:pgNumType w:start="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745" w:rsidRDefault="007E1745" w:rsidP="007E1745">
      <w:r>
        <w:separator/>
      </w:r>
    </w:p>
  </w:endnote>
  <w:endnote w:type="continuationSeparator" w:id="0">
    <w:p w:rsidR="007E1745" w:rsidRDefault="007E1745" w:rsidP="007E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45" w:rsidRDefault="007E1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4391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1745" w:rsidRDefault="007E17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0D4">
          <w:rPr>
            <w:noProof/>
          </w:rPr>
          <w:t>96</w:t>
        </w:r>
        <w:r>
          <w:rPr>
            <w:noProof/>
          </w:rPr>
          <w:fldChar w:fldCharType="end"/>
        </w:r>
      </w:p>
    </w:sdtContent>
  </w:sdt>
  <w:p w:rsidR="007E1745" w:rsidRDefault="007E17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45" w:rsidRDefault="007E17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745" w:rsidRDefault="007E1745" w:rsidP="007E1745">
      <w:r>
        <w:separator/>
      </w:r>
    </w:p>
  </w:footnote>
  <w:footnote w:type="continuationSeparator" w:id="0">
    <w:p w:rsidR="007E1745" w:rsidRDefault="007E1745" w:rsidP="007E1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45" w:rsidRDefault="00AE30D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98360" o:spid="_x0000_s2050" type="#_x0000_t75" style="position:absolute;margin-left:0;margin-top:0;width:413.5pt;height:403.1pt;z-index:-251657216;mso-position-horizontal:center;mso-position-horizontal-relative:margin;mso-position-vertical:center;mso-position-vertical-relative:margin" o:allowincell="f">
          <v:imagedata r:id="rId1" o:title="logo-ekuitas-warnaedit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45" w:rsidRDefault="00AE30D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98361" o:spid="_x0000_s2051" type="#_x0000_t75" style="position:absolute;margin-left:0;margin-top:0;width:413.5pt;height:403.1pt;z-index:-251656192;mso-position-horizontal:center;mso-position-horizontal-relative:margin;mso-position-vertical:center;mso-position-vertical-relative:margin" o:allowincell="f">
          <v:imagedata r:id="rId1" o:title="logo-ekuitas-warnaedit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45" w:rsidRDefault="00AE30D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98359" o:spid="_x0000_s2049" type="#_x0000_t75" style="position:absolute;margin-left:0;margin-top:0;width:413.5pt;height:403.1pt;z-index:-251658240;mso-position-horizontal:center;mso-position-horizontal-relative:margin;mso-position-vertical:center;mso-position-vertical-relative:margin" o:allowincell="f">
          <v:imagedata r:id="rId1" o:title="logo-ekuitas-warnaedit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E05B9"/>
    <w:multiLevelType w:val="hybridMultilevel"/>
    <w:tmpl w:val="2C948246"/>
    <w:lvl w:ilvl="0" w:tplc="5590E4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B3A05"/>
    <w:multiLevelType w:val="hybridMultilevel"/>
    <w:tmpl w:val="A4FE529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45"/>
    <w:rsid w:val="001D41BB"/>
    <w:rsid w:val="007E1745"/>
    <w:rsid w:val="00AE0BBB"/>
    <w:rsid w:val="00AE30D4"/>
    <w:rsid w:val="00A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4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1745"/>
    <w:pPr>
      <w:spacing w:after="120"/>
      <w:ind w:left="360"/>
    </w:pPr>
    <w:rPr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1745"/>
    <w:rPr>
      <w:rFonts w:ascii="Times New Roman" w:eastAsia="Times New Roman" w:hAnsi="Times New Roman" w:cs="Mangal"/>
      <w:sz w:val="24"/>
      <w:szCs w:val="21"/>
      <w:lang w:bidi="hi-IN"/>
    </w:rPr>
  </w:style>
  <w:style w:type="character" w:customStyle="1" w:styleId="ListParagraphChar">
    <w:name w:val="List Paragraph Char"/>
    <w:aliases w:val="Body of text Char,skripsi Char,Body Text Char1 Char,Char Char2 Char,List Paragraph2 Char,List Paragraph1 Char,spasi 2 taiiii Char"/>
    <w:basedOn w:val="DefaultParagraphFont"/>
    <w:link w:val="ListParagraph"/>
    <w:uiPriority w:val="34"/>
    <w:locked/>
    <w:rsid w:val="007E1745"/>
    <w:rPr>
      <w:rFonts w:ascii="Times New Roman" w:eastAsia="Times New Roman" w:hAnsi="Times New Roman" w:cs="Mangal"/>
      <w:sz w:val="24"/>
      <w:szCs w:val="21"/>
      <w:lang w:bidi="hi-IN"/>
    </w:rPr>
  </w:style>
  <w:style w:type="paragraph" w:styleId="ListParagraph">
    <w:name w:val="List Paragraph"/>
    <w:aliases w:val="Body of text,skripsi,Body Text Char1,Char Char2,List Paragraph2,List Paragraph1,spasi 2 taiiii"/>
    <w:basedOn w:val="Normal"/>
    <w:link w:val="ListParagraphChar"/>
    <w:uiPriority w:val="34"/>
    <w:qFormat/>
    <w:rsid w:val="007E1745"/>
    <w:pPr>
      <w:ind w:left="720"/>
      <w:contextualSpacing/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rsid w:val="007E1745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7E1745"/>
    <w:rPr>
      <w:rFonts w:ascii="Times New Roman" w:eastAsia="Times New Roman" w:hAnsi="Times New Roman" w:cs="Mangal"/>
      <w:sz w:val="24"/>
      <w:szCs w:val="21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7E1745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E1745"/>
    <w:rPr>
      <w:rFonts w:ascii="Times New Roman" w:eastAsia="Times New Roman" w:hAnsi="Times New Roman" w:cs="Mangal"/>
      <w:sz w:val="24"/>
      <w:szCs w:val="2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45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1745"/>
    <w:pPr>
      <w:spacing w:after="120"/>
      <w:ind w:left="360"/>
    </w:pPr>
    <w:rPr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1745"/>
    <w:rPr>
      <w:rFonts w:ascii="Times New Roman" w:eastAsia="Times New Roman" w:hAnsi="Times New Roman" w:cs="Mangal"/>
      <w:sz w:val="24"/>
      <w:szCs w:val="21"/>
      <w:lang w:bidi="hi-IN"/>
    </w:rPr>
  </w:style>
  <w:style w:type="character" w:customStyle="1" w:styleId="ListParagraphChar">
    <w:name w:val="List Paragraph Char"/>
    <w:aliases w:val="Body of text Char,skripsi Char,Body Text Char1 Char,Char Char2 Char,List Paragraph2 Char,List Paragraph1 Char,spasi 2 taiiii Char"/>
    <w:basedOn w:val="DefaultParagraphFont"/>
    <w:link w:val="ListParagraph"/>
    <w:uiPriority w:val="34"/>
    <w:locked/>
    <w:rsid w:val="007E1745"/>
    <w:rPr>
      <w:rFonts w:ascii="Times New Roman" w:eastAsia="Times New Roman" w:hAnsi="Times New Roman" w:cs="Mangal"/>
      <w:sz w:val="24"/>
      <w:szCs w:val="21"/>
      <w:lang w:bidi="hi-IN"/>
    </w:rPr>
  </w:style>
  <w:style w:type="paragraph" w:styleId="ListParagraph">
    <w:name w:val="List Paragraph"/>
    <w:aliases w:val="Body of text,skripsi,Body Text Char1,Char Char2,List Paragraph2,List Paragraph1,spasi 2 taiiii"/>
    <w:basedOn w:val="Normal"/>
    <w:link w:val="ListParagraphChar"/>
    <w:uiPriority w:val="34"/>
    <w:qFormat/>
    <w:rsid w:val="007E1745"/>
    <w:pPr>
      <w:ind w:left="720"/>
      <w:contextualSpacing/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rsid w:val="007E1745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7E1745"/>
    <w:rPr>
      <w:rFonts w:ascii="Times New Roman" w:eastAsia="Times New Roman" w:hAnsi="Times New Roman" w:cs="Mangal"/>
      <w:sz w:val="24"/>
      <w:szCs w:val="21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7E1745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E1745"/>
    <w:rPr>
      <w:rFonts w:ascii="Times New Roman" w:eastAsia="Times New Roman" w:hAnsi="Times New Roman" w:cs="Mangal"/>
      <w:sz w:val="24"/>
      <w:szCs w:val="2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2018-08-27T06:28:00Z</dcterms:created>
  <dcterms:modified xsi:type="dcterms:W3CDTF">2018-08-27T06:47:00Z</dcterms:modified>
</cp:coreProperties>
</file>